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F8F" w:rsidRPr="00CF6364" w:rsidP="00964F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Pr="00CF6364" w:rsidR="002C6CD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-200</w:t>
      </w:r>
      <w:r w:rsidRPr="00CF6364" w:rsidR="002C6C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CF6364" w:rsidR="002C6C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F8F" w:rsidRPr="00CF6364" w:rsidP="00964F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64F8F" w:rsidRPr="00CF6364" w:rsidP="00964F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964F8F" w:rsidRPr="00CF6364" w:rsidP="00964F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23 января 2024 года                                                                     город Нефтеюганск</w:t>
      </w:r>
    </w:p>
    <w:p w:rsidR="00964F8F" w:rsidRPr="00CF6364" w:rsidP="00964F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CD2" w:rsidRPr="00CF6364" w:rsidP="00964F8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CF6364" w:rsidR="008C16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 – Мансийского автономного округа – Югры </w:t>
      </w:r>
      <w:r w:rsidRPr="00CF6364" w:rsidR="008C16DF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 Голованюк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964F8F" w:rsidRPr="00CF6364" w:rsidP="00964F8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964F8F" w:rsidRPr="00CF6364" w:rsidP="008C16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6364" w:rsidR="008C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CF6364" w:rsidR="008C16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CF6364" w:rsidR="008C16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зарегистрированного </w:t>
      </w:r>
      <w:r w:rsidRPr="00CF6364" w:rsidR="008C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проживающего 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64F8F" w:rsidRPr="00CF6364" w:rsidP="008C16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4 ст. 12.15 Кодекса Российской Федерации об административных 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правонарушениях,</w:t>
      </w:r>
    </w:p>
    <w:p w:rsidR="00964F8F" w:rsidRPr="00CF6364" w:rsidP="00964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964F8F" w:rsidRPr="00CF6364" w:rsidP="00964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6DF" w:rsidRPr="00CF6364" w:rsidP="00964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F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31</w:t>
      </w:r>
      <w:r w:rsidRPr="00CF6364" w:rsidR="00964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F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августа</w:t>
      </w:r>
      <w:r w:rsidRPr="00CF6364" w:rsidR="00964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2023 года в отношении 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Коваля А.А</w:t>
      </w:r>
      <w:r w:rsidRPr="00CF6364" w:rsidR="00964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6364" w:rsidR="00964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составлен протокол об административном правонарушении</w:t>
      </w:r>
      <w:r w:rsidRPr="00CF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предусмотренном ч. 4 ст. 12.15 КоАП РФ.</w:t>
      </w:r>
    </w:p>
    <w:p w:rsidR="00964F8F" w:rsidRPr="00CF6364" w:rsidP="00964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hAnsi="Times New Roman" w:cs="Times New Roman"/>
          <w:sz w:val="28"/>
          <w:szCs w:val="28"/>
        </w:rPr>
        <w:t xml:space="preserve">Из протокола об административном правонарушении следует, что </w:t>
      </w:r>
      <w:r w:rsidRPr="00CF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он </w:t>
      </w:r>
      <w:r w:rsidRPr="00CF6364" w:rsidR="002C6CD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6364" w:rsidR="002C6CD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в 1</w:t>
      </w:r>
      <w:r w:rsidRPr="00CF6364" w:rsidR="002C6C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Pr="00CF6364" w:rsidR="002C6CD2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мин., на </w:t>
      </w:r>
      <w:r w:rsidRPr="00CF6364" w:rsidR="002C6CD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ФАД А</w:t>
      </w:r>
      <w:r w:rsid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6364" w:rsidR="002C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167 </w:t>
      </w:r>
      <w:r w:rsid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Кочубей-Нефтекумск-Зеленокумск-Минеральные Воды </w:t>
      </w:r>
      <w:r w:rsidRPr="00CF6364" w:rsidR="002C6CD2">
        <w:rPr>
          <w:rFonts w:ascii="Times New Roman" w:eastAsia="Times New Roman" w:hAnsi="Times New Roman" w:cs="Times New Roman"/>
          <w:sz w:val="28"/>
          <w:szCs w:val="28"/>
          <w:lang w:eastAsia="ru-RU"/>
        </w:rPr>
        <w:t>- 293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  <w:r w:rsidRPr="00CF6364" w:rsidR="002C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+ 899 м</w:t>
      </w:r>
      <w:r w:rsid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Георгиевского городского округа Ставропольского края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управляя </w:t>
      </w:r>
      <w:r w:rsidRPr="00CF6364" w:rsidR="00DE7FE4">
        <w:rPr>
          <w:rFonts w:ascii="Times New Roman" w:eastAsia="Times New Roman" w:hAnsi="Times New Roman" w:cs="Times New Roman"/>
          <w:sz w:val="28"/>
          <w:szCs w:val="28"/>
          <w:lang w:eastAsia="ru-RU"/>
        </w:rPr>
        <w:t>т/с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F6364" w:rsidR="002C6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 выезд на полосу дороги, предназначенную для встречного движения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</w:t>
      </w:r>
      <w:r w:rsidRPr="00CF6364" w:rsidR="002C6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нарушил требования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Pr="00CF6364" w:rsidR="002C6CD2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CF6364" w:rsidR="002C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9.1 и горизонтальной разметки 1.1 приложения №2 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дорожного движения Российской Федерации, утвержденных постановлением Правительства Российской Федерации от 23.10.1993 № 1090.</w:t>
      </w:r>
    </w:p>
    <w:p w:rsidR="002C6CD2" w:rsidRPr="00CF6364" w:rsidP="002C6C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F63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судебном заседании 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 А.А</w:t>
      </w:r>
      <w:r w:rsidRPr="00CF6364">
        <w:rPr>
          <w:rFonts w:ascii="Times New Roman" w:hAnsi="Times New Roman" w:cs="Times New Roman"/>
          <w:sz w:val="28"/>
          <w:szCs w:val="28"/>
        </w:rPr>
        <w:t xml:space="preserve">. просил прекратить производство по делу </w:t>
      </w:r>
      <w:r w:rsidRPr="00CF6364" w:rsidR="00CF6364">
        <w:rPr>
          <w:rFonts w:ascii="Times New Roman" w:hAnsi="Times New Roman" w:cs="Times New Roman"/>
          <w:sz w:val="28"/>
          <w:szCs w:val="28"/>
        </w:rPr>
        <w:t>в связи с</w:t>
      </w:r>
      <w:r w:rsidRPr="00CF6364">
        <w:rPr>
          <w:rFonts w:ascii="Times New Roman" w:hAnsi="Times New Roman" w:cs="Times New Roman"/>
          <w:sz w:val="28"/>
          <w:szCs w:val="28"/>
        </w:rPr>
        <w:t xml:space="preserve"> истечением срока давности</w:t>
      </w:r>
      <w:r w:rsidRPr="00CF6364" w:rsidR="00CF6364">
        <w:rPr>
          <w:rFonts w:ascii="Times New Roman" w:hAnsi="Times New Roman" w:cs="Times New Roman"/>
          <w:sz w:val="28"/>
          <w:szCs w:val="28"/>
        </w:rPr>
        <w:t xml:space="preserve"> привлечения к административной ответственности</w:t>
      </w:r>
      <w:r w:rsidRPr="00CF63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F8F" w:rsidRPr="00CF6364" w:rsidP="00964F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Выслушав 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Коваля А.А</w:t>
      </w:r>
      <w:r w:rsidRPr="00CF6364">
        <w:rPr>
          <w:rFonts w:ascii="Times New Roman" w:hAnsi="Times New Roman" w:cs="Times New Roman"/>
          <w:sz w:val="28"/>
          <w:szCs w:val="28"/>
        </w:rPr>
        <w:t>., и</w:t>
      </w:r>
      <w:r w:rsidRPr="00CF63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сследовав материалы дела, оценив доказательства в их совокупности по правилам ст. 26.11 </w:t>
      </w:r>
      <w:r w:rsidRPr="00CF6364">
        <w:rPr>
          <w:rFonts w:ascii="Times New Roman" w:hAnsi="Times New Roman" w:cs="Times New Roman"/>
          <w:sz w:val="28"/>
          <w:szCs w:val="28"/>
        </w:rPr>
        <w:t xml:space="preserve">Кодекса Российской </w:t>
      </w:r>
      <w:r w:rsidRPr="00CF6364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</w:t>
      </w:r>
      <w:r w:rsidRPr="00CF63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мировой судья приходит к </w:t>
      </w:r>
      <w:r w:rsidRPr="00CF6364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>следующему</w:t>
      </w:r>
      <w:r w:rsidRPr="00CF636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F6364" w:rsidRPr="00CF6364" w:rsidP="00CF63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6364">
        <w:rPr>
          <w:rFonts w:ascii="Times New Roman" w:hAnsi="Times New Roman" w:cs="Times New Roman"/>
          <w:sz w:val="28"/>
          <w:szCs w:val="28"/>
        </w:rPr>
        <w:t xml:space="preserve">В соответствии со ст. 4.5 Кодекса Российской Федерации об административных правонарушениях постановление по делу об административном правонарушении не может быть вынесено </w:t>
      </w:r>
      <w:r w:rsidRPr="00CF6364">
        <w:rPr>
          <w:rFonts w:ascii="Times New Roman" w:hAnsi="Times New Roman" w:cs="Times New Roman"/>
          <w:sz w:val="28"/>
          <w:szCs w:val="28"/>
        </w:rPr>
        <w:t>по истечении двух месяцев (по делу об административном правонарушении, рассматриваемому судьей - по истечении трех месяцев) со дня совершения административного правонарушения.</w:t>
      </w:r>
    </w:p>
    <w:p w:rsidR="00CF6364" w:rsidRPr="00CF6364" w:rsidP="00CF63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ab/>
        <w:t xml:space="preserve">  В соответствии с ч.1 ст. 29.5 Кодекса Российской Федерации об административны</w:t>
      </w:r>
      <w:r w:rsidRPr="00CF6364">
        <w:rPr>
          <w:rFonts w:ascii="Times New Roman" w:hAnsi="Times New Roman" w:cs="Times New Roman"/>
          <w:sz w:val="28"/>
          <w:szCs w:val="28"/>
        </w:rPr>
        <w:t>х правонарушениях «Дело об административном правонарушении по ходатайству лица, в отношении которого ведется производство по делу об административном правонарушении, может быть рассмотрено по месту жительства данного лица».</w:t>
      </w:r>
    </w:p>
    <w:p w:rsidR="00CF6364" w:rsidRPr="00CF6364" w:rsidP="00CF63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ab/>
        <w:t xml:space="preserve">  При этом в соответствии с ч. </w:t>
      </w:r>
      <w:r w:rsidRPr="00CF6364">
        <w:rPr>
          <w:rFonts w:ascii="Times New Roman" w:hAnsi="Times New Roman" w:cs="Times New Roman"/>
          <w:sz w:val="28"/>
          <w:szCs w:val="28"/>
        </w:rPr>
        <w:t>5 ст. 4.5 Кодекса Российской Федерации об административных правонарушениях срок давности привлечения к административной ответственности приостанавливается с момента удовлетворения ходатайства лица о рассмотрении дела по месту его жительства до момента пост</w:t>
      </w:r>
      <w:r w:rsidRPr="00CF6364">
        <w:rPr>
          <w:rFonts w:ascii="Times New Roman" w:hAnsi="Times New Roman" w:cs="Times New Roman"/>
          <w:sz w:val="28"/>
          <w:szCs w:val="28"/>
        </w:rPr>
        <w:t>упления материалов дела судье, в орган, должностному лицу, уполномоченным рассматривать дело, по месту жительства лица, в отношении которого ведется производство по делу об административном правонарушении.</w:t>
      </w:r>
    </w:p>
    <w:p w:rsidR="00CF6364" w:rsidRPr="00CF6364" w:rsidP="00CF63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ab/>
        <w:t xml:space="preserve">Согласно протоколу, правонарушение совершено 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Pr="00CF63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CF6364">
        <w:rPr>
          <w:rFonts w:ascii="Times New Roman" w:hAnsi="Times New Roman" w:cs="Times New Roman"/>
          <w:sz w:val="28"/>
          <w:szCs w:val="28"/>
        </w:rPr>
        <w:t>.08.202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F6364">
        <w:rPr>
          <w:rFonts w:ascii="Times New Roman" w:hAnsi="Times New Roman" w:cs="Times New Roman"/>
          <w:sz w:val="28"/>
          <w:szCs w:val="28"/>
        </w:rPr>
        <w:t>.</w:t>
      </w:r>
    </w:p>
    <w:p w:rsidR="00CF6364" w:rsidRPr="00CF6364" w:rsidP="00CF63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ab/>
        <w:t>Определением мирового судьи СУ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6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Георгиевского района Ставропольского края</w:t>
      </w:r>
      <w:r w:rsidRPr="00CF636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20.09</w:t>
      </w:r>
      <w:r w:rsidRPr="00CF636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F6364">
        <w:rPr>
          <w:rFonts w:ascii="Times New Roman" w:hAnsi="Times New Roman" w:cs="Times New Roman"/>
          <w:sz w:val="28"/>
          <w:szCs w:val="28"/>
        </w:rPr>
        <w:t xml:space="preserve"> административное дело по ходатайству 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Коваля А.А</w:t>
      </w:r>
      <w:r w:rsidRPr="00CF6364">
        <w:rPr>
          <w:rFonts w:ascii="Times New Roman" w:hAnsi="Times New Roman" w:cs="Times New Roman"/>
          <w:sz w:val="28"/>
          <w:szCs w:val="28"/>
        </w:rPr>
        <w:t>. передано для рассмотрения по месту его жительства.</w:t>
      </w:r>
      <w:r w:rsidRPr="00CF6364">
        <w:rPr>
          <w:rFonts w:ascii="Times New Roman" w:hAnsi="Times New Roman" w:cs="Times New Roman"/>
          <w:sz w:val="28"/>
          <w:szCs w:val="28"/>
        </w:rPr>
        <w:tab/>
      </w:r>
    </w:p>
    <w:p w:rsidR="00CF6364" w:rsidRPr="00CF6364" w:rsidP="00CF636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ab/>
      </w:r>
      <w:r w:rsidRPr="00CF6364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Коваля А.А</w:t>
      </w:r>
      <w:r w:rsidRPr="00CF6364">
        <w:rPr>
          <w:rFonts w:ascii="Times New Roman" w:hAnsi="Times New Roman" w:cs="Times New Roman"/>
          <w:sz w:val="28"/>
          <w:szCs w:val="28"/>
        </w:rPr>
        <w:t xml:space="preserve">. поступило мировому судье судебного участка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6364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 – Югры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CF636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F636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F6364">
        <w:rPr>
          <w:rFonts w:ascii="Times New Roman" w:hAnsi="Times New Roman" w:cs="Times New Roman"/>
          <w:sz w:val="28"/>
          <w:szCs w:val="28"/>
        </w:rPr>
        <w:t xml:space="preserve"> и определением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CF636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F636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F6364">
        <w:rPr>
          <w:rFonts w:ascii="Times New Roman" w:hAnsi="Times New Roman" w:cs="Times New Roman"/>
          <w:sz w:val="28"/>
          <w:szCs w:val="28"/>
        </w:rPr>
        <w:t xml:space="preserve"> возвращено должностному лицу для устранения недостатков.</w:t>
      </w:r>
    </w:p>
    <w:p w:rsidR="00D875D4" w:rsidP="00CF636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CF6364">
        <w:rPr>
          <w:rFonts w:ascii="Times New Roman" w:hAnsi="Times New Roman" w:cs="Times New Roman"/>
          <w:sz w:val="28"/>
          <w:szCs w:val="28"/>
        </w:rPr>
        <w:t>ос</w:t>
      </w:r>
      <w:r w:rsidRPr="00CF6364">
        <w:rPr>
          <w:rFonts w:ascii="Times New Roman" w:hAnsi="Times New Roman" w:cs="Times New Roman"/>
          <w:sz w:val="28"/>
          <w:szCs w:val="28"/>
        </w:rPr>
        <w:t xml:space="preserve">ле устранения недостатков, указанное дело об административном правонарушении в отношении 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Коваля А.А</w:t>
      </w:r>
      <w:r w:rsidRPr="00CF6364">
        <w:rPr>
          <w:rFonts w:ascii="Times New Roman" w:hAnsi="Times New Roman" w:cs="Times New Roman"/>
          <w:sz w:val="28"/>
          <w:szCs w:val="28"/>
        </w:rPr>
        <w:t xml:space="preserve">. поступило мировому судье </w:t>
      </w:r>
      <w:r>
        <w:rPr>
          <w:rFonts w:ascii="Times New Roman" w:hAnsi="Times New Roman" w:cs="Times New Roman"/>
          <w:sz w:val="28"/>
          <w:szCs w:val="28"/>
        </w:rPr>
        <w:t>судебного участка №1 Нефтеюганского судебного района, и.о. мирового судьи судебного участка №5 Нефтеюганского судебного района 08.</w:t>
      </w:r>
      <w:r>
        <w:rPr>
          <w:rFonts w:ascii="Times New Roman" w:hAnsi="Times New Roman" w:cs="Times New Roman"/>
          <w:sz w:val="28"/>
          <w:szCs w:val="28"/>
        </w:rPr>
        <w:t xml:space="preserve">11.2023 и определением от 09.11.2023 вновь возвращено </w:t>
      </w:r>
      <w:r w:rsidRPr="00CF6364">
        <w:rPr>
          <w:rFonts w:ascii="Times New Roman" w:hAnsi="Times New Roman" w:cs="Times New Roman"/>
          <w:sz w:val="28"/>
          <w:szCs w:val="28"/>
        </w:rPr>
        <w:t>должностному лицу для устранения недостатков.</w:t>
      </w:r>
    </w:p>
    <w:p w:rsidR="00D875D4" w:rsidP="00CF636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Повторно п</w:t>
      </w:r>
      <w:r w:rsidRPr="00CF6364">
        <w:rPr>
          <w:rFonts w:ascii="Times New Roman" w:hAnsi="Times New Roman" w:cs="Times New Roman"/>
          <w:sz w:val="28"/>
          <w:szCs w:val="28"/>
        </w:rPr>
        <w:t xml:space="preserve">осле устранения недостатков, указанное дело об административном правонарушении в отношении 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Коваля А.А</w:t>
      </w:r>
      <w:r w:rsidRPr="00CF6364">
        <w:rPr>
          <w:rFonts w:ascii="Times New Roman" w:hAnsi="Times New Roman" w:cs="Times New Roman"/>
          <w:sz w:val="28"/>
          <w:szCs w:val="28"/>
        </w:rPr>
        <w:t>. поступило мировому судье</w:t>
      </w:r>
      <w:r>
        <w:rPr>
          <w:rFonts w:ascii="Times New Roman" w:hAnsi="Times New Roman" w:cs="Times New Roman"/>
          <w:sz w:val="28"/>
          <w:szCs w:val="28"/>
        </w:rPr>
        <w:t xml:space="preserve"> 09.01.2023.</w:t>
      </w:r>
    </w:p>
    <w:p w:rsidR="00CF6364" w:rsidRPr="00CF6364" w:rsidP="00CF63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>Таким</w:t>
      </w:r>
      <w:r w:rsidRPr="00CF6364">
        <w:rPr>
          <w:rFonts w:ascii="Times New Roman" w:hAnsi="Times New Roman" w:cs="Times New Roman"/>
          <w:sz w:val="28"/>
          <w:szCs w:val="28"/>
        </w:rPr>
        <w:t xml:space="preserve"> образом, срок привлечения </w:t>
      </w:r>
      <w:r w:rsidRPr="00CF6364" w:rsidR="00D875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Коваля А.А</w:t>
      </w:r>
      <w:r w:rsidRPr="00CF6364">
        <w:rPr>
          <w:rFonts w:ascii="Times New Roman" w:hAnsi="Times New Roman" w:cs="Times New Roman"/>
          <w:sz w:val="28"/>
          <w:szCs w:val="28"/>
        </w:rPr>
        <w:t xml:space="preserve">. к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административной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Fonts w:ascii="Times New Roman" w:hAnsi="Times New Roman" w:cs="Times New Roman"/>
          <w:sz w:val="28"/>
          <w:szCs w:val="28"/>
        </w:rPr>
        <w:t xml:space="preserve">ответственности, предусмотренной ч. </w:t>
      </w:r>
      <w:r w:rsidR="00D875D4">
        <w:rPr>
          <w:rFonts w:ascii="Times New Roman" w:hAnsi="Times New Roman" w:cs="Times New Roman"/>
          <w:sz w:val="28"/>
          <w:szCs w:val="28"/>
        </w:rPr>
        <w:t>4</w:t>
      </w:r>
      <w:r w:rsidRPr="00CF6364">
        <w:rPr>
          <w:rFonts w:ascii="Times New Roman" w:hAnsi="Times New Roman" w:cs="Times New Roman"/>
          <w:sz w:val="28"/>
          <w:szCs w:val="28"/>
        </w:rPr>
        <w:t xml:space="preserve"> ст.</w:t>
      </w:r>
      <w:hyperlink r:id="rId4" w:tgtFrame="_blank" w:tooltip="КОАП &gt;  Раздел II. Особенная часть &gt; Глава 15. &lt;span class=" w:history="1">
        <w:r w:rsidRPr="00D875D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12.</w:t>
        </w:r>
        <w:r w:rsidRPr="00D875D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15 Кодекса Российской Федерации об административных правонарушениях</w:t>
        </w:r>
        <w:r w:rsidRPr="00CF6364">
          <w:rPr>
            <w:rStyle w:val="Hyperlink"/>
            <w:rFonts w:ascii="Times New Roman" w:hAnsi="Times New Roman" w:cs="Times New Roman"/>
            <w:sz w:val="28"/>
            <w:szCs w:val="28"/>
          </w:rPr>
          <w:t>,</w:t>
        </w:r>
      </w:hyperlink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Fonts w:ascii="Times New Roman" w:hAnsi="Times New Roman" w:cs="Times New Roman"/>
          <w:sz w:val="28"/>
          <w:szCs w:val="28"/>
        </w:rPr>
        <w:t xml:space="preserve">истек </w:t>
      </w:r>
      <w:r w:rsidR="00175675">
        <w:rPr>
          <w:rFonts w:ascii="Times New Roman" w:eastAsia="Calibri" w:hAnsi="Times New Roman" w:cs="Times New Roman"/>
          <w:sz w:val="28"/>
          <w:szCs w:val="28"/>
        </w:rPr>
        <w:t>14</w:t>
      </w:r>
      <w:r w:rsidRPr="00CF6364">
        <w:rPr>
          <w:rFonts w:ascii="Times New Roman" w:eastAsia="Calibri" w:hAnsi="Times New Roman" w:cs="Times New Roman"/>
          <w:sz w:val="28"/>
          <w:szCs w:val="28"/>
        </w:rPr>
        <w:t>.1</w:t>
      </w:r>
      <w:r w:rsidR="00175675">
        <w:rPr>
          <w:rFonts w:ascii="Times New Roman" w:eastAsia="Calibri" w:hAnsi="Times New Roman" w:cs="Times New Roman"/>
          <w:sz w:val="28"/>
          <w:szCs w:val="28"/>
        </w:rPr>
        <w:t>2</w:t>
      </w:r>
      <w:r w:rsidRPr="00CF6364">
        <w:rPr>
          <w:rFonts w:ascii="Times New Roman" w:eastAsia="Calibri" w:hAnsi="Times New Roman" w:cs="Times New Roman"/>
          <w:sz w:val="28"/>
          <w:szCs w:val="28"/>
        </w:rPr>
        <w:t>.202</w:t>
      </w:r>
      <w:r w:rsidR="00D875D4">
        <w:rPr>
          <w:rFonts w:ascii="Times New Roman" w:eastAsia="Calibri" w:hAnsi="Times New Roman" w:cs="Times New Roman"/>
          <w:sz w:val="28"/>
          <w:szCs w:val="28"/>
        </w:rPr>
        <w:t>3</w:t>
      </w:r>
      <w:r w:rsidRPr="00CF63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6364" w:rsidRPr="00CF6364" w:rsidP="00D875D4">
      <w:pPr>
        <w:widowControl w:val="0"/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F6364">
        <w:rPr>
          <w:rStyle w:val="blk"/>
          <w:rFonts w:ascii="Times New Roman" w:hAnsi="Times New Roman" w:cs="Times New Roman"/>
          <w:sz w:val="28"/>
          <w:szCs w:val="28"/>
        </w:rPr>
        <w:t xml:space="preserve">В силу ч. 1.1 ст. 29.9 </w:t>
      </w:r>
      <w:r w:rsidRPr="00CF636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</w:t>
      </w:r>
      <w:r w:rsidRPr="00CF6364">
        <w:rPr>
          <w:rStyle w:val="blk"/>
          <w:rFonts w:ascii="Times New Roman" w:hAnsi="Times New Roman" w:cs="Times New Roman"/>
          <w:sz w:val="28"/>
          <w:szCs w:val="28"/>
        </w:rPr>
        <w:t xml:space="preserve">остановление о прекращении производства по делу об административном </w:t>
      </w:r>
      <w:r w:rsidRPr="00CF6364">
        <w:rPr>
          <w:rStyle w:val="blk"/>
          <w:rFonts w:ascii="Times New Roman" w:hAnsi="Times New Roman" w:cs="Times New Roman"/>
          <w:sz w:val="28"/>
          <w:szCs w:val="28"/>
        </w:rPr>
        <w:t xml:space="preserve">правонарушении выносится в случае наличия хотя бы одного из обстоятельств, предусмотренных </w:t>
      </w:r>
      <w:hyperlink r:id="rId5" w:anchor="dst102280" w:history="1">
        <w:r w:rsidRPr="00CF6364">
          <w:rPr>
            <w:rStyle w:val="blk"/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CF6364">
        <w:rPr>
          <w:rStyle w:val="blk"/>
          <w:rFonts w:ascii="Times New Roman" w:hAnsi="Times New Roman" w:cs="Times New Roman"/>
          <w:sz w:val="28"/>
          <w:szCs w:val="28"/>
        </w:rPr>
        <w:t xml:space="preserve"> КоАП РФ.</w:t>
      </w:r>
    </w:p>
    <w:p w:rsidR="00CF6364" w:rsidRPr="00CF6364" w:rsidP="00D875D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>Согласно п.6 ч.1</w:t>
      </w:r>
      <w:r w:rsidRPr="00CF6364">
        <w:rPr>
          <w:rFonts w:ascii="Times New Roman" w:hAnsi="Times New Roman" w:cs="Times New Roman"/>
          <w:sz w:val="28"/>
          <w:szCs w:val="28"/>
        </w:rPr>
        <w:t xml:space="preserve"> ст.</w:t>
      </w:r>
      <w:hyperlink r:id="rId6" w:tgtFrame="_blank" w:tooltip="КОАП &gt;  Раздел IV. Производство по делам об &lt;span class=" w:history="1">
        <w:r w:rsidRPr="00D875D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24.5 Кодекса Российской Федерации об административных правонарушениях</w:t>
        </w:r>
        <w:r w:rsidRPr="00CF6364">
          <w:rPr>
            <w:rStyle w:val="snippetequal1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Fonts w:ascii="Times New Roman" w:hAnsi="Times New Roman" w:cs="Times New Roman"/>
          <w:sz w:val="28"/>
          <w:szCs w:val="28"/>
        </w:rPr>
        <w:t xml:space="preserve">производство по делу об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администр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ативном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Fonts w:ascii="Times New Roman" w:hAnsi="Times New Roman" w:cs="Times New Roman"/>
          <w:sz w:val="28"/>
          <w:szCs w:val="28"/>
        </w:rPr>
        <w:t xml:space="preserve">правонарушении не может быть начато, а начатое производство подлежит прекращению вследствие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истечения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сроков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давности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привлечения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к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административной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о</w:t>
      </w:r>
      <w:r w:rsidRPr="00CF6364">
        <w:rPr>
          <w:rFonts w:ascii="Times New Roman" w:hAnsi="Times New Roman" w:cs="Times New Roman"/>
          <w:sz w:val="28"/>
          <w:szCs w:val="28"/>
        </w:rPr>
        <w:t>тветственности.</w:t>
      </w:r>
    </w:p>
    <w:p w:rsidR="00CF6364" w:rsidRPr="00CF6364" w:rsidP="00D875D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 xml:space="preserve">Принимая во внимание, что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срок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привлечения</w:t>
      </w:r>
      <w:r w:rsidRPr="00CF6364">
        <w:rPr>
          <w:rFonts w:ascii="Times New Roman" w:hAnsi="Times New Roman" w:cs="Times New Roman"/>
          <w:sz w:val="28"/>
          <w:szCs w:val="28"/>
        </w:rPr>
        <w:t xml:space="preserve"> </w:t>
      </w:r>
      <w:r w:rsidRPr="00CF6364" w:rsidR="00D875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Коваля А.А</w:t>
      </w:r>
      <w:r w:rsidRPr="00CF6364">
        <w:rPr>
          <w:rFonts w:ascii="Times New Roman" w:hAnsi="Times New Roman" w:cs="Times New Roman"/>
          <w:sz w:val="28"/>
          <w:szCs w:val="28"/>
        </w:rPr>
        <w:t xml:space="preserve">. к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административной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Fonts w:ascii="Times New Roman" w:hAnsi="Times New Roman" w:cs="Times New Roman"/>
          <w:sz w:val="28"/>
          <w:szCs w:val="28"/>
        </w:rPr>
        <w:t xml:space="preserve">ответственности по ч. </w:t>
      </w:r>
      <w:r w:rsidR="00D875D4">
        <w:rPr>
          <w:rFonts w:ascii="Times New Roman" w:hAnsi="Times New Roman" w:cs="Times New Roman"/>
          <w:sz w:val="28"/>
          <w:szCs w:val="28"/>
        </w:rPr>
        <w:t>4</w:t>
      </w:r>
      <w:r w:rsidRPr="00CF6364">
        <w:rPr>
          <w:rFonts w:ascii="Times New Roman" w:hAnsi="Times New Roman" w:cs="Times New Roman"/>
          <w:sz w:val="28"/>
          <w:szCs w:val="28"/>
        </w:rPr>
        <w:t xml:space="preserve"> ст.</w:t>
      </w:r>
      <w:hyperlink r:id="rId4" w:tgtFrame="_blank" w:tooltip="КОАП &gt;  Раздел II. Особенная часть &gt; Глава 15. &lt;span class=" w:history="1">
        <w:r w:rsidRPr="00D875D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12.15 Кодекса Российской Федерации об административных правонарушениях</w:t>
        </w:r>
      </w:hyperlink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Fonts w:ascii="Times New Roman" w:hAnsi="Times New Roman" w:cs="Times New Roman"/>
          <w:sz w:val="28"/>
          <w:szCs w:val="28"/>
        </w:rPr>
        <w:t>исте</w:t>
      </w:r>
      <w:r w:rsidRPr="00CF6364">
        <w:rPr>
          <w:rFonts w:ascii="Times New Roman" w:hAnsi="Times New Roman" w:cs="Times New Roman"/>
          <w:sz w:val="28"/>
          <w:szCs w:val="28"/>
        </w:rPr>
        <w:t xml:space="preserve">к </w:t>
      </w:r>
      <w:r w:rsidR="00175675">
        <w:rPr>
          <w:rFonts w:ascii="Times New Roman" w:hAnsi="Times New Roman" w:cs="Times New Roman"/>
          <w:sz w:val="28"/>
          <w:szCs w:val="28"/>
        </w:rPr>
        <w:t>14</w:t>
      </w:r>
      <w:r w:rsidRPr="00CF6364">
        <w:rPr>
          <w:rFonts w:ascii="Times New Roman" w:eastAsia="Calibri" w:hAnsi="Times New Roman" w:cs="Times New Roman"/>
          <w:sz w:val="28"/>
          <w:szCs w:val="28"/>
        </w:rPr>
        <w:t>.</w:t>
      </w:r>
      <w:r w:rsidR="00D875D4">
        <w:rPr>
          <w:rFonts w:ascii="Times New Roman" w:eastAsia="Calibri" w:hAnsi="Times New Roman" w:cs="Times New Roman"/>
          <w:sz w:val="28"/>
          <w:szCs w:val="28"/>
        </w:rPr>
        <w:t>1</w:t>
      </w:r>
      <w:r w:rsidR="00175675">
        <w:rPr>
          <w:rFonts w:ascii="Times New Roman" w:eastAsia="Calibri" w:hAnsi="Times New Roman" w:cs="Times New Roman"/>
          <w:sz w:val="28"/>
          <w:szCs w:val="28"/>
        </w:rPr>
        <w:t>2</w:t>
      </w:r>
      <w:r w:rsidRPr="00CF6364">
        <w:rPr>
          <w:rFonts w:ascii="Times New Roman" w:eastAsia="Calibri" w:hAnsi="Times New Roman" w:cs="Times New Roman"/>
          <w:sz w:val="28"/>
          <w:szCs w:val="28"/>
        </w:rPr>
        <w:t>.202</w:t>
      </w:r>
      <w:r w:rsidR="00D875D4">
        <w:rPr>
          <w:rFonts w:ascii="Times New Roman" w:eastAsia="Calibri" w:hAnsi="Times New Roman" w:cs="Times New Roman"/>
          <w:sz w:val="28"/>
          <w:szCs w:val="28"/>
        </w:rPr>
        <w:t>3</w:t>
      </w:r>
      <w:r w:rsidRPr="00CF6364">
        <w:rPr>
          <w:rFonts w:ascii="Times New Roman" w:hAnsi="Times New Roman" w:cs="Times New Roman"/>
          <w:sz w:val="28"/>
          <w:szCs w:val="28"/>
        </w:rPr>
        <w:t>, производство по делу об административном правонарушении подлежит прекращению.</w:t>
      </w:r>
    </w:p>
    <w:p w:rsidR="00CF6364" w:rsidRPr="00CF6364" w:rsidP="00CF6364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 xml:space="preserve">Руководствуясь 24.5, 29.9, 29.10 Кодекса РФ </w:t>
      </w:r>
      <w:r w:rsidRPr="00CF6364">
        <w:rPr>
          <w:rFonts w:ascii="Times New Roman" w:hAnsi="Times New Roman" w:cs="Times New Roman"/>
          <w:bCs/>
          <w:sz w:val="28"/>
          <w:szCs w:val="28"/>
        </w:rPr>
        <w:t xml:space="preserve">об административных </w:t>
      </w:r>
      <w:r w:rsidRPr="00CF6364">
        <w:rPr>
          <w:rFonts w:ascii="Times New Roman" w:hAnsi="Times New Roman" w:cs="Times New Roman"/>
          <w:bCs/>
          <w:sz w:val="28"/>
          <w:szCs w:val="28"/>
        </w:rPr>
        <w:t>правонарушениях</w:t>
      </w:r>
      <w:r w:rsidRPr="00CF6364">
        <w:rPr>
          <w:rFonts w:ascii="Times New Roman" w:hAnsi="Times New Roman" w:cs="Times New Roman"/>
          <w:sz w:val="28"/>
          <w:szCs w:val="28"/>
        </w:rPr>
        <w:t xml:space="preserve">, мировой судья </w:t>
      </w:r>
    </w:p>
    <w:p w:rsidR="00CF6364" w:rsidRPr="00CF6364" w:rsidP="00CF6364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6364" w:rsidRPr="00CF6364" w:rsidP="00D875D4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6364"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CF6364" w:rsidRPr="00CF6364" w:rsidP="00D875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 </w:t>
      </w:r>
      <w:r w:rsidR="00D875D4">
        <w:rPr>
          <w:rFonts w:ascii="Times New Roman" w:hAnsi="Times New Roman" w:cs="Times New Roman"/>
          <w:sz w:val="28"/>
          <w:szCs w:val="28"/>
        </w:rPr>
        <w:t>4</w:t>
      </w:r>
      <w:r w:rsidRPr="00CF6364">
        <w:rPr>
          <w:rFonts w:ascii="Times New Roman" w:hAnsi="Times New Roman" w:cs="Times New Roman"/>
          <w:sz w:val="28"/>
          <w:szCs w:val="28"/>
        </w:rPr>
        <w:t xml:space="preserve"> ст. </w:t>
      </w:r>
      <w:hyperlink r:id="rId4" w:tgtFrame="_blank" w:tooltip="КОАП &gt;  Раздел II. Особенная часть &gt; Глава 15. &lt;span class=" w:history="1">
        <w:r w:rsidRPr="00D875D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12.15 Кодекса Россий</w:t>
        </w:r>
        <w:r w:rsidRPr="00D875D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ской Федерации об административных правонарушениях</w:t>
        </w:r>
      </w:hyperlink>
      <w:r w:rsidRPr="00CF636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CF6364" w:rsidR="00D8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r w:rsidRPr="00CF6364" w:rsidR="00D875D4">
        <w:rPr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Fonts w:ascii="Times New Roman" w:hAnsi="Times New Roman" w:cs="Times New Roman"/>
          <w:sz w:val="28"/>
          <w:szCs w:val="28"/>
        </w:rPr>
        <w:t>прекратить, в связи с истечением сроков давности привлечения к административной ответственности.</w:t>
      </w:r>
    </w:p>
    <w:p w:rsidR="00964F8F" w:rsidRPr="00CF6364" w:rsidP="00CF6364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F6364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Нефтеюганский</w:t>
      </w:r>
      <w:r w:rsidRPr="00CF6364">
        <w:rPr>
          <w:rFonts w:ascii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в течение 10 суток с подачей апелляционной жалобы через мирового судью. В этот же срок постановление может быть опротестовано прокурором</w:t>
      </w:r>
      <w:r w:rsidRPr="00CF636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64F8F" w:rsidRPr="00CF6364" w:rsidP="00964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4F8F" w:rsidRPr="00CF6364" w:rsidP="002C6CD2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Р.В. </w:t>
      </w:r>
      <w:r w:rsidRPr="00CF6364" w:rsidR="00CD30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Голованюк</w:t>
      </w:r>
    </w:p>
    <w:p w:rsidR="00964F8F" w:rsidRPr="00964F8F" w:rsidP="00964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F8F" w:rsidRPr="00964F8F" w:rsidP="00964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F8F" w:rsidRPr="00964F8F" w:rsidP="00964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627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7E"/>
    <w:rsid w:val="00175675"/>
    <w:rsid w:val="002C6CD2"/>
    <w:rsid w:val="00605F7E"/>
    <w:rsid w:val="00723319"/>
    <w:rsid w:val="007F70F6"/>
    <w:rsid w:val="008C16DF"/>
    <w:rsid w:val="00964F8F"/>
    <w:rsid w:val="00C2195F"/>
    <w:rsid w:val="00C6279C"/>
    <w:rsid w:val="00CD3069"/>
    <w:rsid w:val="00CF6364"/>
    <w:rsid w:val="00D35751"/>
    <w:rsid w:val="00D75735"/>
    <w:rsid w:val="00D875D4"/>
    <w:rsid w:val="00DE7FE4"/>
    <w:rsid w:val="00E31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2493E2-39EA-4DC8-B915-47D71D6D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F6364"/>
    <w:rPr>
      <w:color w:val="3C5F87"/>
      <w:u w:val="single"/>
    </w:rPr>
  </w:style>
  <w:style w:type="character" w:customStyle="1" w:styleId="snippetequal1">
    <w:name w:val="snippet_equal1"/>
    <w:rsid w:val="00CF6364"/>
    <w:rPr>
      <w:b/>
      <w:bCs/>
      <w:color w:val="333333"/>
    </w:rPr>
  </w:style>
  <w:style w:type="character" w:customStyle="1" w:styleId="blk">
    <w:name w:val="blk"/>
    <w:rsid w:val="00CF6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" TargetMode="External" /><Relationship Id="rId5" Type="http://schemas.openxmlformats.org/officeDocument/2006/relationships/hyperlink" Target="http://www.consultant.ru/document/cons_doc_LAW_383440/7f47b148e60467b00c0f1705dac5c97386201451/" TargetMode="External" /><Relationship Id="rId6" Type="http://schemas.openxmlformats.org/officeDocument/2006/relationships/hyperlink" Target="http://sudact.ru/law/koap/razdel-iv/glava-24/statia-24.5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